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b/>
          <w:bCs/>
          <w:sz w:val="22"/>
          <w:szCs w:val="22"/>
        </w:rPr>
        <w:t xml:space="preserve">Director’s loan agreement</w:t>
      </w:r>
    </w:p>
    <w:p>
      <w:pPr>
        <w:spacing w:after="120" w:line="300"/>
        <w:ind w:left="0"/>
        <w:jc w:val="both"/>
      </w:pPr>
      <w:r>
        <w:rPr>
          <w:rFonts w:ascii="Times New Roman" w:cs="Times New Roman" w:eastAsia="Times New Roman" w:hAnsi="Times New Roman"/>
          <w:sz w:val="22"/>
          <w:szCs w:val="22"/>
        </w:rPr>
        <w:t xml:space="preserve">This agreement is dated 7 October 2026 and is between:</w:t>
      </w:r>
    </w:p>
    <w:p>
      <w:pPr>
        <w:spacing w:after="120" w:line="300"/>
        <w:ind w:left="0"/>
        <w:jc w:val="both"/>
      </w:pPr>
      <w:r>
        <w:rPr>
          <w:rFonts w:ascii="Times New Roman" w:cs="Times New Roman" w:eastAsia="Times New Roman" w:hAnsi="Times New Roman"/>
          <w:sz w:val="22"/>
          <w:szCs w:val="22"/>
        </w:rPr>
        <w:t xml:space="preserve">1. Pennine Cycle Works Ltd, a company registered in England and Wales, number ZZ135790, whose registered office is at 18 Mill Street, Hebden Bridge HX7 8AJ (“the Company”); and</w:t>
      </w:r>
    </w:p>
    <w:p>
      <w:pPr>
        <w:spacing w:after="120" w:line="300"/>
        <w:ind w:left="0"/>
        <w:jc w:val="both"/>
      </w:pPr>
      <w:r>
        <w:rPr>
          <w:rFonts w:ascii="Times New Roman" w:cs="Times New Roman" w:eastAsia="Times New Roman" w:hAnsi="Times New Roman"/>
          <w:sz w:val="22"/>
          <w:szCs w:val="22"/>
        </w:rPr>
        <w:t xml:space="preserve">2. Callum Hart, of 4 Birchcliffe Road, Hebden Bridge HX7 8DB (“the Director”).</w:t>
      </w:r>
    </w:p>
    <w:p>
      <w:pPr>
        <w:keepNext/>
        <w:spacing w:after="80" w:before="240"/>
        <w:ind w:left="0"/>
      </w:pPr>
      <w:r>
        <w:rPr>
          <w:rFonts w:ascii="Times New Roman" w:cs="Times New Roman" w:eastAsia="Times New Roman" w:hAnsi="Times New Roman"/>
          <w:b/>
          <w:bCs/>
          <w:color w:val="1f2937"/>
          <w:sz w:val="22"/>
          <w:szCs w:val="22"/>
        </w:rPr>
        <w:t xml:space="preserve">1  The loan</w:t>
      </w:r>
    </w:p>
    <w:p>
      <w:pPr>
        <w:keepNext/>
        <w:spacing w:after="80" w:before="240"/>
        <w:ind w:left="360"/>
      </w:pPr>
      <w:r>
        <w:rPr>
          <w:rFonts w:ascii="Times New Roman" w:cs="Times New Roman" w:eastAsia="Times New Roman" w:hAnsi="Times New Roman"/>
          <w:b/>
          <w:bCs/>
          <w:color w:val="1f2937"/>
          <w:sz w:val="22"/>
          <w:szCs w:val="22"/>
        </w:rPr>
        <w:t xml:space="preserve">1.1  Loan amount and purpose</w:t>
      </w:r>
    </w:p>
    <w:p>
      <w:pPr>
        <w:spacing w:after="120" w:line="300"/>
        <w:ind w:left="360"/>
        <w:jc w:val="both"/>
      </w:pPr>
      <w:r>
        <w:rPr>
          <w:rFonts w:ascii="Times New Roman" w:cs="Times New Roman" w:eastAsia="Times New Roman" w:hAnsi="Times New Roman"/>
          <w:sz w:val="22"/>
          <w:szCs w:val="22"/>
        </w:rPr>
        <w:t xml:space="preserve">The Company agrees to lend the Director £8,000 (“the Loan”) for the purchase of a car.</w:t>
      </w:r>
    </w:p>
    <w:p>
      <w:pPr>
        <w:keepNext/>
        <w:spacing w:after="80" w:before="240"/>
        <w:ind w:left="360"/>
      </w:pPr>
      <w:r>
        <w:rPr>
          <w:rFonts w:ascii="Times New Roman" w:cs="Times New Roman" w:eastAsia="Times New Roman" w:hAnsi="Times New Roman"/>
          <w:b/>
          <w:bCs/>
          <w:color w:val="1f2937"/>
          <w:sz w:val="22"/>
          <w:szCs w:val="22"/>
        </w:rPr>
        <w:t xml:space="preserve">1.2  Payment of loan</w:t>
      </w:r>
    </w:p>
    <w:p>
      <w:pPr>
        <w:spacing w:after="120" w:line="300"/>
        <w:ind w:left="360"/>
        <w:jc w:val="both"/>
      </w:pPr>
      <w:r>
        <w:rPr>
          <w:rFonts w:ascii="Times New Roman" w:cs="Times New Roman" w:eastAsia="Times New Roman" w:hAnsi="Times New Roman"/>
          <w:sz w:val="22"/>
          <w:szCs w:val="22"/>
        </w:rPr>
        <w:t xml:space="preserve">The Company will pay the Loan in one sum on 12 October 2026 to the Director’s account at Halifax, sort code 11-03-22, account 55667788.</w:t>
      </w:r>
    </w:p>
    <w:p>
      <w:pPr>
        <w:keepNext/>
        <w:spacing w:after="80" w:before="240"/>
        <w:ind w:left="0"/>
      </w:pPr>
      <w:r>
        <w:rPr>
          <w:rFonts w:ascii="Times New Roman" w:cs="Times New Roman" w:eastAsia="Times New Roman" w:hAnsi="Times New Roman"/>
          <w:b/>
          <w:bCs/>
          <w:color w:val="1f2937"/>
          <w:sz w:val="22"/>
          <w:szCs w:val="22"/>
        </w:rPr>
        <w:t xml:space="preserve">2  Approval</w:t>
      </w:r>
    </w:p>
    <w:p>
      <w:pPr>
        <w:spacing w:after="120" w:line="300"/>
        <w:ind w:left="0"/>
        <w:jc w:val="both"/>
      </w:pPr>
      <w:r>
        <w:rPr>
          <w:rFonts w:ascii="Times New Roman" w:cs="Times New Roman" w:eastAsia="Times New Roman" w:hAnsi="Times New Roman"/>
          <w:sz w:val="22"/>
          <w:szCs w:val="22"/>
        </w:rPr>
        <w:t xml:space="preserve">Small loan: The total of this Loan and any other loans, quasi-loans and related guarantees or security the Company or its subsidiaries have given for the Director, or anyone connected with them, does not exceed £10,000. The board approved the Loan at its meeting on 5 October 2026.</w:t>
      </w:r>
    </w:p>
    <w:p>
      <w:pPr>
        <w:keepNext/>
        <w:spacing w:after="80" w:before="240"/>
        <w:ind w:left="0"/>
      </w:pPr>
      <w:r>
        <w:rPr>
          <w:rFonts w:ascii="Times New Roman" w:cs="Times New Roman" w:eastAsia="Times New Roman" w:hAnsi="Times New Roman"/>
          <w:b/>
          <w:bCs/>
          <w:color w:val="1f2937"/>
          <w:sz w:val="22"/>
          <w:szCs w:val="22"/>
        </w:rPr>
        <w:t xml:space="preserve">3  Interest</w:t>
      </w:r>
    </w:p>
    <w:p>
      <w:pPr>
        <w:spacing w:after="120" w:line="300"/>
        <w:ind w:left="0"/>
        <w:jc w:val="both"/>
      </w:pPr>
      <w:r>
        <w:rPr>
          <w:rFonts w:ascii="Times New Roman" w:cs="Times New Roman" w:eastAsia="Times New Roman" w:hAnsi="Times New Roman"/>
          <w:sz w:val="22"/>
          <w:szCs w:val="22"/>
        </w:rPr>
        <w:t xml:space="preserve">The Director will pay interest on the outstanding amount at 3.75% a year. Interest accrues daily and is payable with each repayment.</w:t>
      </w:r>
    </w:p>
    <w:p>
      <w:pPr>
        <w:keepNext/>
        <w:spacing w:after="80" w:before="240"/>
        <w:ind w:left="0"/>
      </w:pPr>
      <w:r>
        <w:rPr>
          <w:rFonts w:ascii="Times New Roman" w:cs="Times New Roman" w:eastAsia="Times New Roman" w:hAnsi="Times New Roman"/>
          <w:b/>
          <w:bCs/>
          <w:color w:val="1f2937"/>
          <w:sz w:val="22"/>
          <w:szCs w:val="22"/>
        </w:rPr>
        <w:t xml:space="preserve">4  Repayment</w:t>
      </w:r>
    </w:p>
    <w:p>
      <w:pPr>
        <w:keepNext/>
        <w:spacing w:after="80" w:before="240"/>
        <w:ind w:left="360"/>
      </w:pPr>
      <w:r>
        <w:rPr>
          <w:rFonts w:ascii="Times New Roman" w:cs="Times New Roman" w:eastAsia="Times New Roman" w:hAnsi="Times New Roman"/>
          <w:b/>
          <w:bCs/>
          <w:color w:val="1f2937"/>
          <w:sz w:val="22"/>
          <w:szCs w:val="22"/>
        </w:rPr>
        <w:t xml:space="preserve">4.1  Repayment method</w:t>
      </w:r>
    </w:p>
    <w:p>
      <w:pPr>
        <w:spacing w:after="120" w:line="300"/>
        <w:ind w:left="360"/>
        <w:jc w:val="both"/>
      </w:pPr>
      <w:r>
        <w:rPr>
          <w:rFonts w:ascii="Times New Roman" w:cs="Times New Roman" w:eastAsia="Times New Roman" w:hAnsi="Times New Roman"/>
          <w:sz w:val="22"/>
          <w:szCs w:val="22"/>
        </w:rPr>
        <w:t xml:space="preserve">The Director will repay the Loan in instalments as set out in the Schedule.</w:t>
      </w:r>
    </w:p>
    <w:p>
      <w:pPr>
        <w:keepNext/>
        <w:spacing w:after="80" w:before="240"/>
        <w:ind w:left="360"/>
      </w:pPr>
      <w:r>
        <w:rPr>
          <w:rFonts w:ascii="Times New Roman" w:cs="Times New Roman" w:eastAsia="Times New Roman" w:hAnsi="Times New Roman"/>
          <w:b/>
          <w:bCs/>
          <w:color w:val="1f2937"/>
          <w:sz w:val="22"/>
          <w:szCs w:val="22"/>
        </w:rPr>
        <w:t xml:space="preserve">4.2  Early repayment</w:t>
      </w:r>
    </w:p>
    <w:p>
      <w:pPr>
        <w:spacing w:after="120" w:line="300"/>
        <w:ind w:left="360"/>
        <w:jc w:val="both"/>
      </w:pPr>
      <w:r>
        <w:rPr>
          <w:rFonts w:ascii="Times New Roman" w:cs="Times New Roman" w:eastAsia="Times New Roman" w:hAnsi="Times New Roman"/>
          <w:sz w:val="22"/>
          <w:szCs w:val="22"/>
        </w:rPr>
        <w:t xml:space="preserve">The Director may repay all or part of the Loan early at any time without charge.</w:t>
      </w:r>
    </w:p>
    <w:p>
      <w:pPr>
        <w:keepNext/>
        <w:spacing w:after="80" w:before="240"/>
        <w:ind w:left="360"/>
      </w:pPr>
      <w:r>
        <w:rPr>
          <w:rFonts w:ascii="Times New Roman" w:cs="Times New Roman" w:eastAsia="Times New Roman" w:hAnsi="Times New Roman"/>
          <w:b/>
          <w:bCs/>
          <w:color w:val="1f2937"/>
          <w:sz w:val="22"/>
          <w:szCs w:val="22"/>
        </w:rPr>
        <w:t xml:space="preserve">4.3  Set-off</w:t>
      </w:r>
    </w:p>
    <w:p>
      <w:pPr>
        <w:spacing w:after="120" w:line="300"/>
        <w:ind w:left="360"/>
        <w:jc w:val="both"/>
      </w:pPr>
      <w:r>
        <w:rPr>
          <w:rFonts w:ascii="Times New Roman" w:cs="Times New Roman" w:eastAsia="Times New Roman" w:hAnsi="Times New Roman"/>
          <w:sz w:val="22"/>
          <w:szCs w:val="22"/>
        </w:rPr>
        <w:t xml:space="preserve">The Company may set off any amount due and unpaid under this agreement against dividends declared in the Director's favour, but not against salary unless the Director has agreed in writing to that deduction.</w:t>
      </w:r>
    </w:p>
    <w:p>
      <w:pPr>
        <w:keepNext/>
        <w:spacing w:after="80" w:before="240"/>
        <w:ind w:left="0"/>
      </w:pPr>
      <w:r>
        <w:rPr>
          <w:rFonts w:ascii="Times New Roman" w:cs="Times New Roman" w:eastAsia="Times New Roman" w:hAnsi="Times New Roman"/>
          <w:b/>
          <w:bCs/>
          <w:color w:val="1f2937"/>
          <w:sz w:val="22"/>
          <w:szCs w:val="22"/>
        </w:rPr>
        <w:t xml:space="preserve">5  When the whole Loan becomes due</w:t>
      </w:r>
    </w:p>
    <w:p>
      <w:pPr>
        <w:spacing w:after="120" w:line="300"/>
        <w:ind w:left="360"/>
        <w:jc w:val="both"/>
      </w:pPr>
      <w:r>
        <w:rPr>
          <w:rFonts w:ascii="Times New Roman" w:cs="Times New Roman" w:eastAsia="Times New Roman" w:hAnsi="Times New Roman"/>
          <w:sz w:val="22"/>
          <w:szCs w:val="22"/>
        </w:rPr>
        <w:t xml:space="preserve">The whole outstanding Loan and interest become payable immediately if:</w:t>
      </w:r>
    </w:p>
    <w:p>
      <w:pPr>
        <w:keepNext/>
        <w:spacing w:after="80" w:before="240"/>
        <w:ind w:left="360"/>
      </w:pPr>
      <w:r>
        <w:rPr>
          <w:rFonts w:ascii="Times New Roman" w:cs="Times New Roman" w:eastAsia="Times New Roman" w:hAnsi="Times New Roman"/>
          <w:b/>
          <w:bCs/>
          <w:color w:val="1f2937"/>
          <w:sz w:val="22"/>
          <w:szCs w:val="22"/>
        </w:rPr>
        <w:t xml:space="preserve">5.1  Late payment</w:t>
      </w:r>
    </w:p>
    <w:p>
      <w:pPr>
        <w:spacing w:after="120" w:line="300"/>
        <w:ind w:left="360"/>
        <w:jc w:val="both"/>
      </w:pPr>
      <w:r>
        <w:rPr>
          <w:rFonts w:ascii="Times New Roman" w:cs="Times New Roman" w:eastAsia="Times New Roman" w:hAnsi="Times New Roman"/>
          <w:sz w:val="22"/>
          <w:szCs w:val="22"/>
        </w:rPr>
        <w:t xml:space="preserve">the Director fails to pay any amount within 14 days of its due date and still has not paid 7 days after the Company asks in writing;</w:t>
      </w:r>
    </w:p>
    <w:p>
      <w:pPr>
        <w:keepNext/>
        <w:spacing w:after="80" w:before="240"/>
        <w:ind w:left="360"/>
      </w:pPr>
      <w:r>
        <w:rPr>
          <w:rFonts w:ascii="Times New Roman" w:cs="Times New Roman" w:eastAsia="Times New Roman" w:hAnsi="Times New Roman"/>
          <w:b/>
          <w:bCs/>
          <w:color w:val="1f2937"/>
          <w:sz w:val="22"/>
          <w:szCs w:val="22"/>
        </w:rPr>
        <w:t xml:space="preserve">5.2  Cessation as director or employee</w:t>
      </w:r>
    </w:p>
    <w:p>
      <w:pPr>
        <w:spacing w:after="120" w:line="300"/>
        <w:ind w:left="360"/>
        <w:jc w:val="both"/>
      </w:pPr>
      <w:r>
        <w:rPr>
          <w:rFonts w:ascii="Times New Roman" w:cs="Times New Roman" w:eastAsia="Times New Roman" w:hAnsi="Times New Roman"/>
          <w:sz w:val="22"/>
          <w:szCs w:val="22"/>
        </w:rPr>
        <w:t xml:space="preserve">the Director stops being a director or an employee of the Company, unless the Company agrees otherwise in writing within 30 days;</w:t>
      </w:r>
    </w:p>
    <w:p>
      <w:pPr>
        <w:keepNext/>
        <w:spacing w:after="80" w:before="240"/>
        <w:ind w:left="360"/>
      </w:pPr>
      <w:r>
        <w:rPr>
          <w:rFonts w:ascii="Times New Roman" w:cs="Times New Roman" w:eastAsia="Times New Roman" w:hAnsi="Times New Roman"/>
          <w:b/>
          <w:bCs/>
          <w:color w:val="1f2937"/>
          <w:sz w:val="22"/>
          <w:szCs w:val="22"/>
        </w:rPr>
        <w:t xml:space="preserve">5.3  Bankruptcy or arrangement with creditors</w:t>
      </w:r>
    </w:p>
    <w:p>
      <w:pPr>
        <w:spacing w:after="120" w:line="300"/>
        <w:ind w:left="360"/>
        <w:jc w:val="both"/>
      </w:pPr>
      <w:r>
        <w:rPr>
          <w:rFonts w:ascii="Times New Roman" w:cs="Times New Roman" w:eastAsia="Times New Roman" w:hAnsi="Times New Roman"/>
          <w:sz w:val="22"/>
          <w:szCs w:val="22"/>
        </w:rPr>
        <w:t xml:space="preserve">the Director is made bankrupt or enters into an arrangement with their creditors; or</w:t>
      </w:r>
    </w:p>
    <w:p>
      <w:pPr>
        <w:keepNext/>
        <w:spacing w:after="80" w:before="240"/>
        <w:ind w:left="360"/>
      </w:pPr>
      <w:r>
        <w:rPr>
          <w:rFonts w:ascii="Times New Roman" w:cs="Times New Roman" w:eastAsia="Times New Roman" w:hAnsi="Times New Roman"/>
          <w:b/>
          <w:bCs/>
          <w:color w:val="1f2937"/>
          <w:sz w:val="22"/>
          <w:szCs w:val="22"/>
        </w:rPr>
        <w:t xml:space="preserve">5.4  Company insolvency</w:t>
      </w:r>
    </w:p>
    <w:p>
      <w:pPr>
        <w:spacing w:after="120" w:line="300"/>
        <w:ind w:left="360"/>
        <w:jc w:val="both"/>
      </w:pPr>
      <w:r>
        <w:rPr>
          <w:rFonts w:ascii="Times New Roman" w:cs="Times New Roman" w:eastAsia="Times New Roman" w:hAnsi="Times New Roman"/>
          <w:sz w:val="22"/>
          <w:szCs w:val="22"/>
        </w:rPr>
        <w:t xml:space="preserve">the Company is put into liquidation or administration.</w:t>
      </w:r>
    </w:p>
    <w:p>
      <w:pPr>
        <w:keepNext/>
        <w:spacing w:after="80" w:before="240"/>
        <w:ind w:left="0"/>
      </w:pPr>
      <w:r>
        <w:rPr>
          <w:rFonts w:ascii="Times New Roman" w:cs="Times New Roman" w:eastAsia="Times New Roman" w:hAnsi="Times New Roman"/>
          <w:b/>
          <w:bCs/>
          <w:color w:val="1f2937"/>
          <w:sz w:val="22"/>
          <w:szCs w:val="22"/>
        </w:rPr>
        <w:t xml:space="preserve">6  Records</w:t>
      </w:r>
    </w:p>
    <w:p>
      <w:pPr>
        <w:keepNext/>
        <w:spacing w:after="80" w:before="240"/>
        <w:ind w:left="360"/>
      </w:pPr>
      <w:r>
        <w:rPr>
          <w:rFonts w:ascii="Times New Roman" w:cs="Times New Roman" w:eastAsia="Times New Roman" w:hAnsi="Times New Roman"/>
          <w:b/>
          <w:bCs/>
          <w:color w:val="1f2937"/>
          <w:sz w:val="22"/>
          <w:szCs w:val="22"/>
        </w:rPr>
        <w:t xml:space="preserve">6.1  Loan account and statements</w:t>
      </w:r>
    </w:p>
    <w:p>
      <w:pPr>
        <w:spacing w:after="120" w:line="300"/>
        <w:ind w:left="360"/>
        <w:jc w:val="both"/>
      </w:pPr>
      <w:r>
        <w:rPr>
          <w:rFonts w:ascii="Times New Roman" w:cs="Times New Roman" w:eastAsia="Times New Roman" w:hAnsi="Times New Roman"/>
          <w:sz w:val="22"/>
          <w:szCs w:val="22"/>
        </w:rPr>
        <w:t xml:space="preserve">The Company will record the Loan and each repayment in the Director’s loan account, and give the Director a statement of the balance on request and at least once a year.</w:t>
      </w:r>
    </w:p>
    <w:p>
      <w:pPr>
        <w:keepNext/>
        <w:spacing w:after="80" w:before="240"/>
        <w:ind w:left="360"/>
      </w:pPr>
      <w:r>
        <w:rPr>
          <w:rFonts w:ascii="Times New Roman" w:cs="Times New Roman" w:eastAsia="Times New Roman" w:hAnsi="Times New Roman"/>
          <w:b/>
          <w:bCs/>
          <w:color w:val="1f2937"/>
          <w:sz w:val="22"/>
          <w:szCs w:val="22"/>
        </w:rPr>
        <w:t xml:space="preserve">6.2  Disclosure and tax</w:t>
      </w:r>
    </w:p>
    <w:p>
      <w:pPr>
        <w:spacing w:after="120" w:line="300"/>
        <w:ind w:left="360"/>
        <w:jc w:val="both"/>
      </w:pPr>
      <w:r>
        <w:rPr>
          <w:rFonts w:ascii="Times New Roman" w:cs="Times New Roman" w:eastAsia="Times New Roman" w:hAnsi="Times New Roman"/>
          <w:sz w:val="22"/>
          <w:szCs w:val="22"/>
        </w:rPr>
        <w:t xml:space="preserve">The Director acknowledges that the Loan will be disclosed in the Company’s accounts, and may have tax consequences for both the Company and the Director, on which each has had the chance to take advice.</w:t>
      </w:r>
    </w:p>
    <w:p>
      <w:pPr>
        <w:keepNext/>
        <w:spacing w:after="80" w:before="240"/>
        <w:ind w:left="0"/>
      </w:pPr>
      <w:r>
        <w:rPr>
          <w:rFonts w:ascii="Times New Roman" w:cs="Times New Roman" w:eastAsia="Times New Roman" w:hAnsi="Times New Roman"/>
          <w:b/>
          <w:bCs/>
          <w:color w:val="1f2937"/>
          <w:sz w:val="22"/>
          <w:szCs w:val="22"/>
        </w:rPr>
        <w:t xml:space="preserve">7  General</w:t>
      </w:r>
    </w:p>
    <w:p>
      <w:pPr>
        <w:keepNext/>
        <w:spacing w:after="80" w:before="240"/>
        <w:ind w:left="360"/>
      </w:pPr>
      <w:r>
        <w:rPr>
          <w:rFonts w:ascii="Times New Roman" w:cs="Times New Roman" w:eastAsia="Times New Roman" w:hAnsi="Times New Roman"/>
          <w:b/>
          <w:bCs/>
          <w:color w:val="1f2937"/>
          <w:sz w:val="22"/>
          <w:szCs w:val="22"/>
        </w:rPr>
        <w:t xml:space="preserve">7.1  Amendments and write-off</w:t>
      </w:r>
    </w:p>
    <w:p>
      <w:pPr>
        <w:spacing w:after="120" w:line="300"/>
        <w:ind w:left="360"/>
        <w:jc w:val="both"/>
      </w:pPr>
      <w:r>
        <w:rPr>
          <w:rFonts w:ascii="Times New Roman" w:cs="Times New Roman" w:eastAsia="Times New Roman" w:hAnsi="Times New Roman"/>
          <w:sz w:val="22"/>
          <w:szCs w:val="22"/>
        </w:rPr>
        <w:t xml:space="preserve">Any change to this agreement, including a release or write-off of the Loan, must be in writing, approved by the board and, where needed, the members, and signed by both parties.</w:t>
      </w:r>
    </w:p>
    <w:p>
      <w:pPr>
        <w:keepNext/>
        <w:spacing w:after="80" w:before="240"/>
        <w:ind w:left="360"/>
      </w:pPr>
      <w:r>
        <w:rPr>
          <w:rFonts w:ascii="Times New Roman" w:cs="Times New Roman" w:eastAsia="Times New Roman" w:hAnsi="Times New Roman"/>
          <w:b/>
          <w:bCs/>
          <w:color w:val="1f2937"/>
          <w:sz w:val="22"/>
          <w:szCs w:val="22"/>
        </w:rPr>
        <w:t xml:space="preserve">7.2  Director's conflict of interest</w:t>
      </w:r>
    </w:p>
    <w:p>
      <w:pPr>
        <w:spacing w:after="120" w:line="300"/>
        <w:ind w:left="360"/>
        <w:jc w:val="both"/>
      </w:pPr>
      <w:r>
        <w:rPr>
          <w:rFonts w:ascii="Times New Roman" w:cs="Times New Roman" w:eastAsia="Times New Roman" w:hAnsi="Times New Roman"/>
          <w:sz w:val="22"/>
          <w:szCs w:val="22"/>
        </w:rPr>
        <w:t xml:space="preserve">The Director takes part in no board decision about the enforcement or variation of this agreement, unless the Company’s articles allow it.</w:t>
      </w:r>
    </w:p>
    <w:p>
      <w:pPr>
        <w:keepNext/>
        <w:spacing w:after="80" w:before="240"/>
        <w:ind w:left="360"/>
      </w:pPr>
      <w:r>
        <w:rPr>
          <w:rFonts w:ascii="Times New Roman" w:cs="Times New Roman" w:eastAsia="Times New Roman" w:hAnsi="Times New Roman"/>
          <w:b/>
          <w:bCs/>
          <w:color w:val="1f2937"/>
          <w:sz w:val="22"/>
          <w:szCs w:val="22"/>
        </w:rPr>
        <w:t xml:space="preserve">7.3  Third party rights</w:t>
      </w:r>
    </w:p>
    <w:p>
      <w:pPr>
        <w:spacing w:after="120" w:line="300"/>
        <w:ind w:left="360"/>
        <w:jc w:val="both"/>
      </w:pPr>
      <w:r>
        <w:rPr>
          <w:rFonts w:ascii="Times New Roman" w:cs="Times New Roman" w:eastAsia="Times New Roman" w:hAnsi="Times New Roman"/>
          <w:sz w:val="22"/>
          <w:szCs w:val="22"/>
        </w:rPr>
        <w:t xml:space="preserve">No one other than the parties may enforce this agreement.</w:t>
      </w:r>
    </w:p>
    <w:p>
      <w:pPr>
        <w:keepNext/>
        <w:spacing w:after="80" w:before="240"/>
        <w:ind w:left="360"/>
      </w:pPr>
      <w:r>
        <w:rPr>
          <w:rFonts w:ascii="Times New Roman" w:cs="Times New Roman" w:eastAsia="Times New Roman" w:hAnsi="Times New Roman"/>
          <w:b/>
          <w:bCs/>
          <w:color w:val="1f2937"/>
          <w:sz w:val="22"/>
          <w:szCs w:val="22"/>
        </w:rPr>
        <w:t xml:space="preserve">7.4  Governing law and jurisdiction</w:t>
      </w:r>
    </w:p>
    <w:p>
      <w:pPr>
        <w:spacing w:after="120" w:line="300"/>
        <w:ind w:left="360"/>
        <w:jc w:val="both"/>
      </w:pPr>
      <w:r>
        <w:rPr>
          <w:rFonts w:ascii="Times New Roman" w:cs="Times New Roman" w:eastAsia="Times New Roman" w:hAnsi="Times New Roman"/>
          <w:sz w:val="22"/>
          <w:szCs w:val="22"/>
        </w:rPr>
        <w:t xml:space="preserve">This agreement is governed by the law of England and Wales, and the courts of England and Wales have exclusive jurisdiction.</w:t>
      </w:r>
    </w:p>
    <w:p>
      <w:pPr>
        <w:keepNext/>
        <w:spacing w:after="80" w:before="240"/>
        <w:ind w:left="0"/>
      </w:pPr>
      <w:r>
        <w:rPr>
          <w:rFonts w:ascii="Times New Roman" w:cs="Times New Roman" w:eastAsia="Times New Roman" w:hAnsi="Times New Roman"/>
          <w:b/>
          <w:bCs/>
          <w:color w:val="1f2937"/>
          <w:sz w:val="22"/>
          <w:szCs w:val="22"/>
        </w:rPr>
        <w:t xml:space="preserve">Schedule: repayments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Instalment</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Due date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Amount (£)</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Balance after payment (£)</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 January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£6,000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 April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£4,000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 July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£2,000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 October 2027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w:t>
            </w:r>
          </w:p>
        </w:tc>
      </w:tr>
    </w:tbl>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Signed by Jade Okoye, director, for and on behalf of Pennine Cycle Works Ltd: ______________ Date:</w:t>
      </w:r>
    </w:p>
    <w:p>
      <w:pPr>
        <w:spacing w:after="120" w:line="300"/>
        <w:ind w:left="0"/>
        <w:jc w:val="both"/>
      </w:pPr>
      <w:r>
        <w:rPr>
          <w:rFonts w:ascii="Times New Roman" w:cs="Times New Roman" w:eastAsia="Times New Roman" w:hAnsi="Times New Roman"/>
          <w:sz w:val="22"/>
          <w:szCs w:val="22"/>
        </w:rPr>
        <w:t xml:space="preserve">Signed by Callum Hart, the Director: ______________ 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Callum Hart: director’s loan agreement</dc:title>
  <dc:creator>DocuWeave</dc:creator>
  <cp:lastModifiedBy>Un-named</cp:lastModifiedBy>
  <cp:revision>1</cp:revision>
  <dcterms:created xsi:type="dcterms:W3CDTF">2026-10-07T12:35:15.490Z</dcterms:created>
  <dcterms:modified xsi:type="dcterms:W3CDTF">2026-10-07T12:35:15.490Z</dcterms:modified>
</cp:coreProperties>
</file>

<file path=docProps/custom.xml><?xml version="1.0" encoding="utf-8"?>
<Properties xmlns="http://schemas.openxmlformats.org/officeDocument/2006/custom-properties" xmlns:vt="http://schemas.openxmlformats.org/officeDocument/2006/docPropsVTypes"/>
</file>